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right"/>
        <w:rPr>
          <w:sz w:val="16"/>
          <w:szCs w:val="16"/>
        </w:rPr>
      </w:pPr>
      <w:bookmarkStart w:id="0" w:name="_GoBack"/>
      <w:bookmarkEnd w:id="0"/>
      <w:r>
        <w:rPr>
          <w:rStyle w:val="8"/>
          <w:b w:val="0"/>
          <w:sz w:val="16"/>
          <w:szCs w:val="16"/>
        </w:rPr>
        <w:t xml:space="preserve">Приложение №3 к Протоколу №1 общего собрания собственников жилых и нежилых помещений, </w:t>
      </w:r>
      <w:r>
        <w:rPr>
          <w:color w:val="000000"/>
          <w:sz w:val="16"/>
          <w:szCs w:val="16"/>
        </w:rPr>
        <w:t xml:space="preserve">проводимого в форме очно - заочного голосования с 25.10.2022 г. по 24.11.2022 г. в многоквартирном доме по адресу г. Санкт–Петербург, пр. Солидарности д.9 к.2 лит. П.  </w:t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РЕШЕНИЕ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собственника помещения на общем собрании собственников помещений в многоквартирном доме по адресу:</w:t>
      </w:r>
    </w:p>
    <w:p>
      <w:pPr>
        <w:pStyle w:val="6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20"/>
          <w:szCs w:val="20"/>
        </w:rPr>
        <w:t xml:space="preserve">г. Санкт – </w:t>
      </w:r>
      <w:r>
        <w:rPr>
          <w:b/>
          <w:color w:val="000000"/>
          <w:sz w:val="18"/>
          <w:szCs w:val="18"/>
        </w:rPr>
        <w:t>Петербург, пр. Солидарности д.9 к.2 лит. П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проводимого </w:t>
      </w:r>
      <w:r>
        <w:rPr>
          <w:b/>
          <w:color w:val="000000"/>
          <w:sz w:val="18"/>
          <w:szCs w:val="18"/>
        </w:rPr>
        <w:t>в форме очно - заочного голосования в порядке п.3 ст. 44.1 ЖК РФ</w:t>
      </w:r>
    </w:p>
    <w:p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>с  25.10.2022 г. по 24.11.2022 г.</w:t>
      </w:r>
      <w:r>
        <w:rPr>
          <w:b/>
          <w:color w:val="000000"/>
          <w:sz w:val="20"/>
          <w:szCs w:val="20"/>
        </w:rPr>
        <w:t xml:space="preserve"> </w:t>
      </w:r>
    </w:p>
    <w:p>
      <w:pPr>
        <w:jc w:val="center"/>
        <w:rPr>
          <w:b/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 собственника помещения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Регистрационный номер права собственности</w:t>
      </w:r>
      <w:r>
        <w:rPr>
          <w:sz w:val="18"/>
          <w:szCs w:val="18"/>
        </w:rPr>
        <w:t>____________________________________________________________________________________________________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Дата  регистрации права собственности</w:t>
      </w:r>
      <w:r>
        <w:rPr>
          <w:sz w:val="18"/>
          <w:szCs w:val="18"/>
        </w:rPr>
        <w:t xml:space="preserve"> ____________________________________________________________________________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Квартира № _________ </w:t>
      </w:r>
    </w:p>
    <w:p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собрания:</w:t>
      </w:r>
    </w:p>
    <w:p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1.Предложено -  </w:t>
      </w:r>
      <w:r>
        <w:rPr>
          <w:color w:val="000000"/>
          <w:sz w:val="18"/>
          <w:szCs w:val="18"/>
        </w:rPr>
        <w:t>избрать секретарем</w:t>
      </w:r>
      <w:r>
        <w:rPr>
          <w:sz w:val="20"/>
          <w:szCs w:val="20"/>
        </w:rPr>
        <w:t xml:space="preserve"> собрания Осыко Ивана Сергеевича представителя ООО «ГЖРУ».</w:t>
      </w:r>
    </w:p>
    <w:p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избрать секретарем</w:t>
      </w:r>
      <w:r>
        <w:rPr>
          <w:sz w:val="20"/>
          <w:szCs w:val="20"/>
        </w:rPr>
        <w:t xml:space="preserve"> собрания Осыко Ивана Сергеевича представителя ООО «ГЖРУ».</w:t>
      </w:r>
    </w:p>
    <w:p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За</w:t>
      </w:r>
      <w:r>
        <w:rPr>
          <w:sz w:val="18"/>
          <w:szCs w:val="18"/>
        </w:rPr>
        <w:t xml:space="preserve"> _____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______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ind w:right="-165"/>
        <w:rPr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2.Предложено - </w:t>
      </w:r>
      <w:r>
        <w:rPr>
          <w:sz w:val="18"/>
          <w:szCs w:val="18"/>
        </w:rPr>
        <w:t xml:space="preserve">избрать председателем собрания </w:t>
      </w:r>
      <w:r>
        <w:rPr>
          <w:sz w:val="20"/>
          <w:szCs w:val="20"/>
        </w:rPr>
        <w:t>Глазова Илью Сергеевича представителя ООО «ГЖРУ».</w:t>
      </w: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избрать председателем собрания  </w:t>
      </w:r>
      <w:r>
        <w:rPr>
          <w:sz w:val="20"/>
          <w:szCs w:val="20"/>
        </w:rPr>
        <w:t>Глазова Илью Сергеевича представителя ООО «ГЖРУ».</w:t>
      </w:r>
    </w:p>
    <w:p>
      <w:pPr>
        <w:jc w:val="right"/>
        <w:rPr>
          <w:b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tabs>
          <w:tab w:val="left" w:pos="284"/>
        </w:tabs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3.Предложено – </w:t>
      </w:r>
      <w:r>
        <w:rPr>
          <w:color w:val="000000"/>
          <w:sz w:val="18"/>
          <w:szCs w:val="18"/>
        </w:rPr>
        <w:t xml:space="preserve">расторгнуть договор управления с управляющей организацией ООО «Городское Жилищное ремонтное управление» ИНН 7811427075 с 01.01.2023 г. на основании п.8 ст.162 ЖК РФ и в порядке п.2 ст.450.1 ГК РФ. </w:t>
      </w:r>
    </w:p>
    <w:p>
      <w:pPr>
        <w:tabs>
          <w:tab w:val="left" w:pos="284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расторгнуть договор управления с управляющей организацией ООО «Городское Жилищное ремонтное управление» ИНН 7811427075 с 01.01.2023 г. на основании п.8 ст.162 ЖК РФ и в порядке п.2 ст.450.1 ГК РФ. </w:t>
      </w:r>
    </w:p>
    <w:p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За_____Против_____ Воздержался</w:t>
      </w:r>
      <w:r>
        <w:rPr>
          <w:sz w:val="18"/>
          <w:szCs w:val="18"/>
        </w:rPr>
        <w:t xml:space="preserve">_____   </w:t>
      </w:r>
    </w:p>
    <w:p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4. Предложено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выбрать новую управляющую организацию ООО «НЕВАЭКОСЕРВИС» ИНН 7811490415 для управления многоквартирным домом с 01.01.2023 г. в соответствии с пп.4.7 п.2 ст.44 ЖК РФ. 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выбрать новую управляющую организацию ООО «НЕВАЭКОСЕРВИС» ИНН 7811490415 для управления многоквартирным домом с 01.01.2023 г. в соответствии с пп.4.7 п.2 ст.44 ЖК РФ.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5. Предложено - </w:t>
      </w: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- 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tabs>
          <w:tab w:val="left" w:pos="0"/>
          <w:tab w:val="left" w:pos="567"/>
        </w:tabs>
        <w:jc w:val="right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____ 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6. Предложено - </w:t>
      </w: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Решили - </w:t>
      </w: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jc w:val="both"/>
        <w:rPr>
          <w:color w:val="000000"/>
          <w:sz w:val="18"/>
          <w:szCs w:val="18"/>
        </w:rPr>
      </w:pPr>
    </w:p>
    <w:p>
      <w:pPr>
        <w:tabs>
          <w:tab w:val="left" w:pos="284"/>
        </w:tabs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За</w:t>
      </w:r>
      <w:r>
        <w:rPr>
          <w:sz w:val="18"/>
          <w:szCs w:val="18"/>
        </w:rPr>
        <w:t xml:space="preserve"> _____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Предложено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утвердить размер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утвердить размер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jc w:val="both"/>
        <w:rPr>
          <w:sz w:val="20"/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За</w:t>
      </w:r>
      <w:r>
        <w:rPr>
          <w:sz w:val="18"/>
          <w:szCs w:val="18"/>
        </w:rPr>
        <w:t xml:space="preserve"> _________ 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</w:t>
      </w:r>
    </w:p>
    <w:p>
      <w:pPr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Предложено - </w:t>
      </w: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9.Предложено - </w:t>
      </w: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№354.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№354.</w:t>
      </w:r>
    </w:p>
    <w:p>
      <w:pPr>
        <w:tabs>
          <w:tab w:val="left" w:pos="0"/>
          <w:tab w:val="left" w:pos="567"/>
        </w:tabs>
        <w:jc w:val="right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both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10.Предложено - </w:t>
      </w: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11.Предложено - </w:t>
      </w:r>
      <w:r>
        <w:rPr>
          <w:sz w:val="18"/>
          <w:szCs w:val="18"/>
        </w:rPr>
        <w:t>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12.Предложено - </w:t>
      </w:r>
      <w:r>
        <w:rPr>
          <w:sz w:val="18"/>
          <w:szCs w:val="18"/>
        </w:rPr>
        <w:t xml:space="preserve">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Солидарности д. 9 к.2 лит. П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Солидарности д. 9 к.2 лит. П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rPr>
          <w:i/>
          <w:sz w:val="18"/>
          <w:szCs w:val="18"/>
        </w:rPr>
      </w:pP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Дата «______» ____________________ 2022г.      </w:t>
      </w:r>
      <w:r>
        <w:rPr>
          <w:sz w:val="18"/>
          <w:szCs w:val="18"/>
        </w:rPr>
        <w:t>____</w:t>
      </w:r>
      <w:r>
        <w:rPr>
          <w:i/>
          <w:sz w:val="18"/>
          <w:szCs w:val="18"/>
        </w:rPr>
        <w:t>______________________________________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_________________________</w:t>
      </w:r>
    </w:p>
    <w:p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Расшифровка подписи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Подпись                              </w:t>
      </w:r>
      <w:r>
        <w:rPr>
          <w:sz w:val="18"/>
          <w:szCs w:val="18"/>
        </w:rPr>
        <w:t xml:space="preserve"> тел.  ____________________</w:t>
      </w:r>
    </w:p>
    <w:p>
      <w:pPr>
        <w:rPr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Уважаемые собственники, обязательно укажите в этом РЕШЕНИИ свою фамилию, имя, отчество, регистрационный номер права собственности и дату его регистрации, номер вашей квартиры, дату заполнения этого документа и контактный телефон (мобильный).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Для правильного заполнения данного РЕШЕНИЯ, поставьте </w:t>
      </w:r>
      <w:r>
        <w:rPr>
          <w:sz w:val="18"/>
          <w:szCs w:val="18"/>
          <w:u w:val="single"/>
        </w:rPr>
        <w:t>только один</w:t>
      </w:r>
      <w:r>
        <w:rPr>
          <w:sz w:val="18"/>
          <w:szCs w:val="18"/>
        </w:rPr>
        <w:t xml:space="preserve"> любой знак рядом с выбранной Вами позицией.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Если квартира принадлежит нескольким собственникам (общедолевая собственность), то от каждого собственника заполняется свое  РЕШЕНИЕ. 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В случае необходимости дополнительные бланки РЕШЕНИЯ вы можете получить в офисе управляющей организации ООО «Городское Жилищное ремонтное управление» или распечатать на сайте ООО «Городское Жилищное ремонтное управление» www.gjru.ru.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За несовершеннолетнего собственника оформляют и подписывают РЕШЕНИЕ его законные представители с указанием об этом в РЕШЕНИИ.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Заполненные вами РЕШЕНИЯ по вопросам повестки собрания необходимо сдать не позднее 22-00 часов 24.11.2022 г. в ящики для голосования, размещенные рядом с почтовыми ящиками на площадке между первым и вторым этажом или в почтовый ящик на двери офиса управляющей организации ООО «Городское Жилищное ремонтное управление», расположенный по адресу: ул. Подвойского, д. 38.</w:t>
      </w:r>
    </w:p>
    <w:p>
      <w:pPr>
        <w:spacing w:line="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7. Дата заполнения вашего РЕШЕНИЯ должна быть указана не ранее 25.10.2022 г. и не позднее 24.11.2022 г.</w:t>
      </w:r>
    </w:p>
    <w:sectPr>
      <w:pgSz w:w="11906" w:h="16838"/>
      <w:pgMar w:top="567" w:right="707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CC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8"/>
    <w:rsid w:val="0001268B"/>
    <w:rsid w:val="0002197D"/>
    <w:rsid w:val="0002226E"/>
    <w:rsid w:val="00023116"/>
    <w:rsid w:val="00026C53"/>
    <w:rsid w:val="00037996"/>
    <w:rsid w:val="0004000D"/>
    <w:rsid w:val="000452F9"/>
    <w:rsid w:val="00051D2D"/>
    <w:rsid w:val="00052906"/>
    <w:rsid w:val="00073590"/>
    <w:rsid w:val="000806A8"/>
    <w:rsid w:val="000816FE"/>
    <w:rsid w:val="000825F5"/>
    <w:rsid w:val="00093C55"/>
    <w:rsid w:val="00097AF0"/>
    <w:rsid w:val="000A00B5"/>
    <w:rsid w:val="000A0752"/>
    <w:rsid w:val="000A457F"/>
    <w:rsid w:val="000A559E"/>
    <w:rsid w:val="000C04E5"/>
    <w:rsid w:val="000D63A5"/>
    <w:rsid w:val="000D6E1E"/>
    <w:rsid w:val="000F1872"/>
    <w:rsid w:val="000F445B"/>
    <w:rsid w:val="000F7C47"/>
    <w:rsid w:val="00100803"/>
    <w:rsid w:val="00102669"/>
    <w:rsid w:val="00103F8C"/>
    <w:rsid w:val="00107E49"/>
    <w:rsid w:val="00107F02"/>
    <w:rsid w:val="001147D4"/>
    <w:rsid w:val="00124642"/>
    <w:rsid w:val="001430AE"/>
    <w:rsid w:val="001469F7"/>
    <w:rsid w:val="00155DBC"/>
    <w:rsid w:val="00173393"/>
    <w:rsid w:val="00173A52"/>
    <w:rsid w:val="00176F14"/>
    <w:rsid w:val="00180117"/>
    <w:rsid w:val="00180C0A"/>
    <w:rsid w:val="00181375"/>
    <w:rsid w:val="00182249"/>
    <w:rsid w:val="00182587"/>
    <w:rsid w:val="001A0D0B"/>
    <w:rsid w:val="001A67DA"/>
    <w:rsid w:val="001B75D4"/>
    <w:rsid w:val="001C0E22"/>
    <w:rsid w:val="001C57E9"/>
    <w:rsid w:val="001D444A"/>
    <w:rsid w:val="001D6157"/>
    <w:rsid w:val="001F01B0"/>
    <w:rsid w:val="001F076D"/>
    <w:rsid w:val="001F15F0"/>
    <w:rsid w:val="001F5F83"/>
    <w:rsid w:val="001F7699"/>
    <w:rsid w:val="00200DF8"/>
    <w:rsid w:val="00203110"/>
    <w:rsid w:val="0020556B"/>
    <w:rsid w:val="00214C7B"/>
    <w:rsid w:val="00222D6D"/>
    <w:rsid w:val="00227C2E"/>
    <w:rsid w:val="0023276B"/>
    <w:rsid w:val="002412D4"/>
    <w:rsid w:val="0024148B"/>
    <w:rsid w:val="0024295A"/>
    <w:rsid w:val="00243986"/>
    <w:rsid w:val="00246AF3"/>
    <w:rsid w:val="00251176"/>
    <w:rsid w:val="00251314"/>
    <w:rsid w:val="00253E64"/>
    <w:rsid w:val="00254F06"/>
    <w:rsid w:val="00262B6F"/>
    <w:rsid w:val="00263EBD"/>
    <w:rsid w:val="00270865"/>
    <w:rsid w:val="00277C4C"/>
    <w:rsid w:val="00285E3D"/>
    <w:rsid w:val="00287BC2"/>
    <w:rsid w:val="00292B8A"/>
    <w:rsid w:val="002B29A8"/>
    <w:rsid w:val="002B6FE5"/>
    <w:rsid w:val="002C076C"/>
    <w:rsid w:val="002D14DE"/>
    <w:rsid w:val="002D35CE"/>
    <w:rsid w:val="002E091E"/>
    <w:rsid w:val="002F0555"/>
    <w:rsid w:val="002F3158"/>
    <w:rsid w:val="002F358D"/>
    <w:rsid w:val="002F56AD"/>
    <w:rsid w:val="002F6A60"/>
    <w:rsid w:val="00303AC2"/>
    <w:rsid w:val="003072BA"/>
    <w:rsid w:val="00334D82"/>
    <w:rsid w:val="00350C75"/>
    <w:rsid w:val="0036377A"/>
    <w:rsid w:val="00370C36"/>
    <w:rsid w:val="003730FF"/>
    <w:rsid w:val="00373B2C"/>
    <w:rsid w:val="00384F26"/>
    <w:rsid w:val="003A306D"/>
    <w:rsid w:val="003A7CAF"/>
    <w:rsid w:val="003B192D"/>
    <w:rsid w:val="003B2D56"/>
    <w:rsid w:val="003C66A4"/>
    <w:rsid w:val="003E1787"/>
    <w:rsid w:val="003E1A9D"/>
    <w:rsid w:val="003E62E8"/>
    <w:rsid w:val="003F0D33"/>
    <w:rsid w:val="003F4715"/>
    <w:rsid w:val="003F477D"/>
    <w:rsid w:val="003F6656"/>
    <w:rsid w:val="003F7AD2"/>
    <w:rsid w:val="00422579"/>
    <w:rsid w:val="00425B76"/>
    <w:rsid w:val="0042755C"/>
    <w:rsid w:val="00431E99"/>
    <w:rsid w:val="00443BBF"/>
    <w:rsid w:val="00447FDD"/>
    <w:rsid w:val="00451A87"/>
    <w:rsid w:val="004749D8"/>
    <w:rsid w:val="00482C44"/>
    <w:rsid w:val="00483FA7"/>
    <w:rsid w:val="00484A7A"/>
    <w:rsid w:val="0049682D"/>
    <w:rsid w:val="004A34B4"/>
    <w:rsid w:val="004C3B72"/>
    <w:rsid w:val="004D19A1"/>
    <w:rsid w:val="004E323D"/>
    <w:rsid w:val="004E4345"/>
    <w:rsid w:val="004E6F89"/>
    <w:rsid w:val="004F6E33"/>
    <w:rsid w:val="005003B5"/>
    <w:rsid w:val="005008D5"/>
    <w:rsid w:val="00516F40"/>
    <w:rsid w:val="00522785"/>
    <w:rsid w:val="00527E58"/>
    <w:rsid w:val="00537C04"/>
    <w:rsid w:val="005424F2"/>
    <w:rsid w:val="005523BB"/>
    <w:rsid w:val="00552E79"/>
    <w:rsid w:val="005556C6"/>
    <w:rsid w:val="00566EA8"/>
    <w:rsid w:val="00590D39"/>
    <w:rsid w:val="0059364F"/>
    <w:rsid w:val="00594CFF"/>
    <w:rsid w:val="005A066E"/>
    <w:rsid w:val="005A13FC"/>
    <w:rsid w:val="005A3634"/>
    <w:rsid w:val="005A4604"/>
    <w:rsid w:val="005A6972"/>
    <w:rsid w:val="005B086B"/>
    <w:rsid w:val="005B1C64"/>
    <w:rsid w:val="005C279F"/>
    <w:rsid w:val="005C3F0C"/>
    <w:rsid w:val="005D115C"/>
    <w:rsid w:val="005D1E80"/>
    <w:rsid w:val="005E18E5"/>
    <w:rsid w:val="0060085D"/>
    <w:rsid w:val="00601E62"/>
    <w:rsid w:val="006133C0"/>
    <w:rsid w:val="00617E69"/>
    <w:rsid w:val="006306AE"/>
    <w:rsid w:val="0063357D"/>
    <w:rsid w:val="00637DFD"/>
    <w:rsid w:val="00643525"/>
    <w:rsid w:val="006478EC"/>
    <w:rsid w:val="00662568"/>
    <w:rsid w:val="00666771"/>
    <w:rsid w:val="00670E25"/>
    <w:rsid w:val="0067119A"/>
    <w:rsid w:val="0067200E"/>
    <w:rsid w:val="00675D34"/>
    <w:rsid w:val="00683FF9"/>
    <w:rsid w:val="00693CA2"/>
    <w:rsid w:val="006943B0"/>
    <w:rsid w:val="00696C1A"/>
    <w:rsid w:val="006A4B99"/>
    <w:rsid w:val="006B3349"/>
    <w:rsid w:val="006C1B3F"/>
    <w:rsid w:val="006C1C32"/>
    <w:rsid w:val="006D5CBA"/>
    <w:rsid w:val="006E0934"/>
    <w:rsid w:val="006E1122"/>
    <w:rsid w:val="006E2D0D"/>
    <w:rsid w:val="006F0CAF"/>
    <w:rsid w:val="006F644E"/>
    <w:rsid w:val="006F6B20"/>
    <w:rsid w:val="00711AB7"/>
    <w:rsid w:val="00712C16"/>
    <w:rsid w:val="00714377"/>
    <w:rsid w:val="00722143"/>
    <w:rsid w:val="007225D2"/>
    <w:rsid w:val="00723832"/>
    <w:rsid w:val="00733BC8"/>
    <w:rsid w:val="00735B78"/>
    <w:rsid w:val="00740071"/>
    <w:rsid w:val="00742540"/>
    <w:rsid w:val="00755E3E"/>
    <w:rsid w:val="00757896"/>
    <w:rsid w:val="00757FF8"/>
    <w:rsid w:val="00760643"/>
    <w:rsid w:val="00775473"/>
    <w:rsid w:val="00781D11"/>
    <w:rsid w:val="00786F78"/>
    <w:rsid w:val="00793323"/>
    <w:rsid w:val="007960F4"/>
    <w:rsid w:val="007A5B67"/>
    <w:rsid w:val="007C15A3"/>
    <w:rsid w:val="007E2D04"/>
    <w:rsid w:val="007E3D16"/>
    <w:rsid w:val="007E6924"/>
    <w:rsid w:val="007F3551"/>
    <w:rsid w:val="007F5EF1"/>
    <w:rsid w:val="007F62E7"/>
    <w:rsid w:val="00813D22"/>
    <w:rsid w:val="0081488A"/>
    <w:rsid w:val="00830905"/>
    <w:rsid w:val="008328E7"/>
    <w:rsid w:val="00833AB7"/>
    <w:rsid w:val="00835913"/>
    <w:rsid w:val="00837144"/>
    <w:rsid w:val="00841746"/>
    <w:rsid w:val="00842094"/>
    <w:rsid w:val="00851BB1"/>
    <w:rsid w:val="008648F0"/>
    <w:rsid w:val="008705C2"/>
    <w:rsid w:val="008813BD"/>
    <w:rsid w:val="00883EC7"/>
    <w:rsid w:val="00885743"/>
    <w:rsid w:val="00891871"/>
    <w:rsid w:val="008A1A9E"/>
    <w:rsid w:val="008A37B9"/>
    <w:rsid w:val="008B3F55"/>
    <w:rsid w:val="008B7543"/>
    <w:rsid w:val="008C02A0"/>
    <w:rsid w:val="008D759C"/>
    <w:rsid w:val="008E5E96"/>
    <w:rsid w:val="008F65B8"/>
    <w:rsid w:val="008F750A"/>
    <w:rsid w:val="00905C31"/>
    <w:rsid w:val="00912012"/>
    <w:rsid w:val="00915662"/>
    <w:rsid w:val="00923E47"/>
    <w:rsid w:val="00925119"/>
    <w:rsid w:val="00932411"/>
    <w:rsid w:val="009326D9"/>
    <w:rsid w:val="009342D6"/>
    <w:rsid w:val="00940776"/>
    <w:rsid w:val="00942386"/>
    <w:rsid w:val="0095433B"/>
    <w:rsid w:val="00954E79"/>
    <w:rsid w:val="0096128D"/>
    <w:rsid w:val="0096450F"/>
    <w:rsid w:val="009671C0"/>
    <w:rsid w:val="00983F43"/>
    <w:rsid w:val="009840E3"/>
    <w:rsid w:val="009A00DE"/>
    <w:rsid w:val="009A13D2"/>
    <w:rsid w:val="009A1786"/>
    <w:rsid w:val="009A6314"/>
    <w:rsid w:val="009B686F"/>
    <w:rsid w:val="009C670C"/>
    <w:rsid w:val="009C71E4"/>
    <w:rsid w:val="009D1E90"/>
    <w:rsid w:val="009D3973"/>
    <w:rsid w:val="009D3E79"/>
    <w:rsid w:val="009E3C79"/>
    <w:rsid w:val="009F3D40"/>
    <w:rsid w:val="00A209DB"/>
    <w:rsid w:val="00A250CD"/>
    <w:rsid w:val="00A37135"/>
    <w:rsid w:val="00A45D26"/>
    <w:rsid w:val="00A55805"/>
    <w:rsid w:val="00A56A1E"/>
    <w:rsid w:val="00A652B4"/>
    <w:rsid w:val="00A67A36"/>
    <w:rsid w:val="00A7790B"/>
    <w:rsid w:val="00A853AF"/>
    <w:rsid w:val="00A87CAC"/>
    <w:rsid w:val="00A913F3"/>
    <w:rsid w:val="00A91EA5"/>
    <w:rsid w:val="00AA6A0C"/>
    <w:rsid w:val="00AB63F2"/>
    <w:rsid w:val="00AB6FFC"/>
    <w:rsid w:val="00AC224B"/>
    <w:rsid w:val="00AD05DD"/>
    <w:rsid w:val="00AD0B44"/>
    <w:rsid w:val="00AD2465"/>
    <w:rsid w:val="00AD55FC"/>
    <w:rsid w:val="00AE44C9"/>
    <w:rsid w:val="00AF684B"/>
    <w:rsid w:val="00B02ED6"/>
    <w:rsid w:val="00B14A76"/>
    <w:rsid w:val="00B21DA6"/>
    <w:rsid w:val="00B248BD"/>
    <w:rsid w:val="00B263AE"/>
    <w:rsid w:val="00B335A7"/>
    <w:rsid w:val="00B353F1"/>
    <w:rsid w:val="00B405C7"/>
    <w:rsid w:val="00B56D7A"/>
    <w:rsid w:val="00B61E93"/>
    <w:rsid w:val="00B803CF"/>
    <w:rsid w:val="00B82D4C"/>
    <w:rsid w:val="00B91E27"/>
    <w:rsid w:val="00BA3699"/>
    <w:rsid w:val="00BA5886"/>
    <w:rsid w:val="00BB71BE"/>
    <w:rsid w:val="00BC0B73"/>
    <w:rsid w:val="00BC7E6F"/>
    <w:rsid w:val="00BD2116"/>
    <w:rsid w:val="00BD3CDF"/>
    <w:rsid w:val="00BD4E55"/>
    <w:rsid w:val="00BD4E64"/>
    <w:rsid w:val="00BD607E"/>
    <w:rsid w:val="00BE2035"/>
    <w:rsid w:val="00BE20D0"/>
    <w:rsid w:val="00BE7A9C"/>
    <w:rsid w:val="00BF423E"/>
    <w:rsid w:val="00BF654D"/>
    <w:rsid w:val="00C14D45"/>
    <w:rsid w:val="00C2328E"/>
    <w:rsid w:val="00C27D74"/>
    <w:rsid w:val="00C32A76"/>
    <w:rsid w:val="00C5006A"/>
    <w:rsid w:val="00C50AC7"/>
    <w:rsid w:val="00C67196"/>
    <w:rsid w:val="00C72C4C"/>
    <w:rsid w:val="00C7676C"/>
    <w:rsid w:val="00C76C6D"/>
    <w:rsid w:val="00C94D8A"/>
    <w:rsid w:val="00C95A80"/>
    <w:rsid w:val="00CA403D"/>
    <w:rsid w:val="00CA7024"/>
    <w:rsid w:val="00CB21B8"/>
    <w:rsid w:val="00CC10A0"/>
    <w:rsid w:val="00CC3A3D"/>
    <w:rsid w:val="00CC4FF4"/>
    <w:rsid w:val="00CC7D70"/>
    <w:rsid w:val="00CD3BFC"/>
    <w:rsid w:val="00CD7479"/>
    <w:rsid w:val="00CE0E1D"/>
    <w:rsid w:val="00CE1109"/>
    <w:rsid w:val="00CE1F6B"/>
    <w:rsid w:val="00CE55E7"/>
    <w:rsid w:val="00CE58A1"/>
    <w:rsid w:val="00CE5C99"/>
    <w:rsid w:val="00CF0ADC"/>
    <w:rsid w:val="00CF2B26"/>
    <w:rsid w:val="00D03321"/>
    <w:rsid w:val="00D057B1"/>
    <w:rsid w:val="00D215AD"/>
    <w:rsid w:val="00D273B2"/>
    <w:rsid w:val="00D27469"/>
    <w:rsid w:val="00D3513A"/>
    <w:rsid w:val="00D513AB"/>
    <w:rsid w:val="00D64FC7"/>
    <w:rsid w:val="00D67DE3"/>
    <w:rsid w:val="00D72381"/>
    <w:rsid w:val="00D73F32"/>
    <w:rsid w:val="00D75F3A"/>
    <w:rsid w:val="00D776A2"/>
    <w:rsid w:val="00D8288C"/>
    <w:rsid w:val="00D839C4"/>
    <w:rsid w:val="00D83A47"/>
    <w:rsid w:val="00D95A52"/>
    <w:rsid w:val="00D97204"/>
    <w:rsid w:val="00DA7E68"/>
    <w:rsid w:val="00DB4378"/>
    <w:rsid w:val="00DC3725"/>
    <w:rsid w:val="00DC70D2"/>
    <w:rsid w:val="00DD4A88"/>
    <w:rsid w:val="00DE2342"/>
    <w:rsid w:val="00DE78AC"/>
    <w:rsid w:val="00DF7FEC"/>
    <w:rsid w:val="00E00600"/>
    <w:rsid w:val="00E04176"/>
    <w:rsid w:val="00E074D2"/>
    <w:rsid w:val="00E21B6A"/>
    <w:rsid w:val="00E23BB1"/>
    <w:rsid w:val="00E23E52"/>
    <w:rsid w:val="00E24C17"/>
    <w:rsid w:val="00E27164"/>
    <w:rsid w:val="00E41616"/>
    <w:rsid w:val="00E43AB8"/>
    <w:rsid w:val="00E43CA6"/>
    <w:rsid w:val="00E441B9"/>
    <w:rsid w:val="00E4476C"/>
    <w:rsid w:val="00E4745A"/>
    <w:rsid w:val="00E50F82"/>
    <w:rsid w:val="00E562C5"/>
    <w:rsid w:val="00E56D64"/>
    <w:rsid w:val="00E64CB5"/>
    <w:rsid w:val="00E72CCB"/>
    <w:rsid w:val="00E83346"/>
    <w:rsid w:val="00E84A68"/>
    <w:rsid w:val="00E96329"/>
    <w:rsid w:val="00EA1F52"/>
    <w:rsid w:val="00EA3B18"/>
    <w:rsid w:val="00EA5F47"/>
    <w:rsid w:val="00EA72B4"/>
    <w:rsid w:val="00EB1EB6"/>
    <w:rsid w:val="00EB64AC"/>
    <w:rsid w:val="00EC431A"/>
    <w:rsid w:val="00EC6278"/>
    <w:rsid w:val="00ED286D"/>
    <w:rsid w:val="00ED3EC6"/>
    <w:rsid w:val="00EE45D3"/>
    <w:rsid w:val="00EF2707"/>
    <w:rsid w:val="00EF2ADF"/>
    <w:rsid w:val="00EF2F7D"/>
    <w:rsid w:val="00EF5FAF"/>
    <w:rsid w:val="00F074D2"/>
    <w:rsid w:val="00F151DC"/>
    <w:rsid w:val="00F15A70"/>
    <w:rsid w:val="00F232F7"/>
    <w:rsid w:val="00F24FFF"/>
    <w:rsid w:val="00F27369"/>
    <w:rsid w:val="00F425DC"/>
    <w:rsid w:val="00F43C09"/>
    <w:rsid w:val="00F47EF8"/>
    <w:rsid w:val="00F55608"/>
    <w:rsid w:val="00F701E6"/>
    <w:rsid w:val="00F933C9"/>
    <w:rsid w:val="00F946BC"/>
    <w:rsid w:val="00F97EE9"/>
    <w:rsid w:val="00FA0702"/>
    <w:rsid w:val="00FA5118"/>
    <w:rsid w:val="00FA686B"/>
    <w:rsid w:val="00FB230A"/>
    <w:rsid w:val="00FC2894"/>
    <w:rsid w:val="00FC3E1E"/>
    <w:rsid w:val="00FC4D22"/>
    <w:rsid w:val="00FD036D"/>
    <w:rsid w:val="00FD59A1"/>
    <w:rsid w:val="00FF7119"/>
    <w:rsid w:val="00FF7812"/>
    <w:rsid w:val="3FFF85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qFormat/>
    <w:uiPriority w:val="0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3"/>
    <w:qFormat/>
    <w:uiPriority w:val="0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21"/>
    <w:basedOn w:val="1"/>
    <w:qFormat/>
    <w:uiPriority w:val="0"/>
    <w:pPr>
      <w:overflowPunct w:val="0"/>
      <w:autoSpaceDE w:val="0"/>
      <w:autoSpaceDN w:val="0"/>
      <w:adjustRightInd w:val="0"/>
      <w:ind w:right="-1044"/>
      <w:jc w:val="both"/>
    </w:pPr>
    <w:rPr>
      <w:sz w:val="22"/>
      <w:szCs w:val="20"/>
    </w:rPr>
  </w:style>
  <w:style w:type="paragraph" w:customStyle="1" w:styleId="12">
    <w:name w:val="List Paragraph"/>
    <w:basedOn w:val="1"/>
    <w:qFormat/>
    <w:uiPriority w:val="34"/>
    <w:pPr>
      <w:ind w:left="708"/>
    </w:pPr>
  </w:style>
  <w:style w:type="character" w:customStyle="1" w:styleId="13">
    <w:name w:val="Верхний колонтитул Знак"/>
    <w:link w:val="5"/>
    <w:qFormat/>
    <w:uiPriority w:val="0"/>
    <w:rPr>
      <w:sz w:val="24"/>
      <w:szCs w:val="24"/>
    </w:rPr>
  </w:style>
  <w:style w:type="character" w:customStyle="1" w:styleId="14">
    <w:name w:val="Нижний колонтитул Знак"/>
    <w:link w:val="4"/>
    <w:qFormat/>
    <w:uiPriority w:val="0"/>
    <w:rPr>
      <w:sz w:val="24"/>
      <w:szCs w:val="24"/>
    </w:rPr>
  </w:style>
  <w:style w:type="character" w:customStyle="1" w:styleId="15">
    <w:name w:val="Заголовок 1 Знак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Body text (2)_"/>
    <w:basedOn w:val="7"/>
    <w:link w:val="17"/>
    <w:qFormat/>
    <w:uiPriority w:val="0"/>
    <w:rPr>
      <w:sz w:val="15"/>
      <w:szCs w:val="15"/>
      <w:shd w:val="clear" w:color="auto" w:fill="FFFFFF"/>
    </w:rPr>
  </w:style>
  <w:style w:type="paragraph" w:customStyle="1" w:styleId="17">
    <w:name w:val="Body text (2)"/>
    <w:basedOn w:val="1"/>
    <w:link w:val="16"/>
    <w:qFormat/>
    <w:uiPriority w:val="0"/>
    <w:pPr>
      <w:shd w:val="clear" w:color="auto" w:fill="FFFFFF"/>
      <w:spacing w:after="180" w:line="211" w:lineRule="exact"/>
    </w:pPr>
    <w:rPr>
      <w:sz w:val="15"/>
      <w:szCs w:val="15"/>
    </w:rPr>
  </w:style>
  <w:style w:type="character" w:customStyle="1" w:styleId="18">
    <w:name w:val="Body text_"/>
    <w:basedOn w:val="7"/>
    <w:link w:val="19"/>
    <w:qFormat/>
    <w:uiPriority w:val="0"/>
    <w:rPr>
      <w:sz w:val="16"/>
      <w:szCs w:val="16"/>
      <w:shd w:val="clear" w:color="auto" w:fill="FFFFFF"/>
    </w:rPr>
  </w:style>
  <w:style w:type="paragraph" w:customStyle="1" w:styleId="19">
    <w:name w:val="Body text"/>
    <w:basedOn w:val="1"/>
    <w:link w:val="18"/>
    <w:qFormat/>
    <w:uiPriority w:val="0"/>
    <w:pPr>
      <w:shd w:val="clear" w:color="auto" w:fill="FFFFFF"/>
      <w:spacing w:before="180" w:after="180" w:line="0" w:lineRule="atLeast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Corporacia</Company>
  <Pages>2</Pages>
  <Words>1692</Words>
  <Characters>9647</Characters>
  <Lines>80</Lines>
  <Paragraphs>22</Paragraphs>
  <TotalTime>0</TotalTime>
  <ScaleCrop>false</ScaleCrop>
  <LinksUpToDate>false</LinksUpToDate>
  <CharactersWithSpaces>11317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2020-11-03T20:51:00Z</dcterms:created>
  <dc:creator>Director</dc:creator>
  <cp:lastModifiedBy>dmitriy</cp:lastModifiedBy>
  <cp:lastPrinted>2022-10-12T11:03:00Z</cp:lastPrinted>
  <dcterms:modified xsi:type="dcterms:W3CDTF">2022-10-17T14:43:19Z</dcterms:modified>
  <dc:title>РЕШЕНИЕ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